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5B8" w:rsidRDefault="008045B8" w:rsidP="008045B8">
      <w:pPr>
        <w:rPr>
          <w:sz w:val="24"/>
          <w:szCs w:val="24"/>
        </w:rPr>
      </w:pPr>
    </w:p>
    <w:p w:rsidR="008045B8" w:rsidRDefault="008045B8" w:rsidP="008045B8">
      <w:pPr>
        <w:ind w:right="98"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РОССИЙСКАЯ ФЕДЕРАЦИЯ</w:t>
      </w:r>
    </w:p>
    <w:p w:rsidR="008045B8" w:rsidRDefault="008045B8" w:rsidP="008045B8">
      <w:pPr>
        <w:ind w:right="98"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ИРКУТСКАЯ ОБЛАСТЬ</w:t>
      </w:r>
    </w:p>
    <w:p w:rsidR="008045B8" w:rsidRDefault="008045B8" w:rsidP="008045B8">
      <w:pPr>
        <w:ind w:right="98"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НИЖНЕИЛИМСКИЙ МУНИЦИПАЛЬНЫЙ РАЙОН</w:t>
      </w:r>
    </w:p>
    <w:p w:rsidR="008045B8" w:rsidRPr="008D52A1" w:rsidRDefault="008045B8" w:rsidP="008045B8">
      <w:pPr>
        <w:pBdr>
          <w:bottom w:val="single" w:sz="6" w:space="1" w:color="auto"/>
        </w:pBdr>
        <w:ind w:right="98" w:firstLine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ДУМА НИЖНЕИЛИМСКОГО МУНИЦИПАЛЬНОГО РАЙОНА</w:t>
      </w:r>
      <w:r>
        <w:rPr>
          <w:color w:val="000000"/>
          <w:sz w:val="24"/>
          <w:szCs w:val="24"/>
        </w:rPr>
        <w:t xml:space="preserve">                                   </w:t>
      </w:r>
    </w:p>
    <w:p w:rsidR="008045B8" w:rsidRDefault="008045B8" w:rsidP="008045B8">
      <w:pPr>
        <w:ind w:right="98"/>
        <w:jc w:val="center"/>
        <w:rPr>
          <w:color w:val="000000"/>
          <w:sz w:val="24"/>
          <w:szCs w:val="24"/>
        </w:rPr>
      </w:pPr>
    </w:p>
    <w:p w:rsidR="008045B8" w:rsidRPr="00D96C9F" w:rsidRDefault="008045B8" w:rsidP="008045B8">
      <w:pPr>
        <w:ind w:right="98"/>
        <w:jc w:val="center"/>
        <w:rPr>
          <w:b/>
          <w:color w:val="000000"/>
          <w:sz w:val="24"/>
          <w:szCs w:val="24"/>
        </w:rPr>
      </w:pPr>
      <w:r w:rsidRPr="00D96C9F">
        <w:rPr>
          <w:b/>
          <w:color w:val="000000"/>
          <w:sz w:val="24"/>
          <w:szCs w:val="24"/>
        </w:rPr>
        <w:t>Р Е Ш Е Н И Е</w:t>
      </w:r>
    </w:p>
    <w:p w:rsidR="008045B8" w:rsidRDefault="008045B8" w:rsidP="008045B8">
      <w:pPr>
        <w:ind w:right="98"/>
        <w:jc w:val="center"/>
        <w:rPr>
          <w:color w:val="000000"/>
          <w:sz w:val="24"/>
          <w:szCs w:val="24"/>
        </w:rPr>
      </w:pPr>
    </w:p>
    <w:p w:rsidR="008045B8" w:rsidRPr="00CE754C" w:rsidRDefault="008045B8" w:rsidP="008045B8">
      <w:pPr>
        <w:ind w:right="9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«2</w:t>
      </w:r>
      <w:r w:rsidR="00CE754C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>» февраля 202</w:t>
      </w:r>
      <w:r w:rsidR="00CE754C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</w:t>
      </w:r>
      <w:r w:rsidRPr="00612D7A">
        <w:rPr>
          <w:color w:val="000000"/>
          <w:sz w:val="24"/>
          <w:szCs w:val="24"/>
        </w:rPr>
        <w:t>г. №</w:t>
      </w:r>
      <w:r>
        <w:rPr>
          <w:color w:val="000000"/>
          <w:sz w:val="24"/>
          <w:szCs w:val="24"/>
        </w:rPr>
        <w:t xml:space="preserve"> </w:t>
      </w:r>
      <w:r w:rsidR="00CE754C">
        <w:rPr>
          <w:color w:val="000000"/>
          <w:sz w:val="24"/>
          <w:szCs w:val="24"/>
        </w:rPr>
        <w:t>_____</w:t>
      </w:r>
    </w:p>
    <w:p w:rsidR="008045B8" w:rsidRPr="00612D7A" w:rsidRDefault="008045B8" w:rsidP="008045B8">
      <w:pPr>
        <w:ind w:right="98"/>
        <w:jc w:val="both"/>
        <w:rPr>
          <w:color w:val="000000"/>
          <w:sz w:val="24"/>
          <w:szCs w:val="24"/>
        </w:rPr>
      </w:pPr>
      <w:r w:rsidRPr="00612D7A">
        <w:rPr>
          <w:color w:val="000000"/>
          <w:sz w:val="24"/>
          <w:szCs w:val="24"/>
        </w:rPr>
        <w:t>г. Железногорск - Илимский</w:t>
      </w:r>
    </w:p>
    <w:p w:rsidR="008045B8" w:rsidRDefault="008045B8" w:rsidP="008045B8">
      <w:pPr>
        <w:ind w:right="98"/>
        <w:jc w:val="both"/>
        <w:rPr>
          <w:color w:val="000000"/>
          <w:sz w:val="24"/>
          <w:szCs w:val="24"/>
        </w:rPr>
      </w:pPr>
    </w:p>
    <w:p w:rsidR="008045B8" w:rsidRDefault="008045B8" w:rsidP="008045B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«О рассмотрении отчета о деятельности </w:t>
      </w:r>
    </w:p>
    <w:p w:rsidR="008045B8" w:rsidRDefault="008045B8" w:rsidP="008045B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постоянной депутатской комиссии Думы </w:t>
      </w:r>
    </w:p>
    <w:p w:rsidR="008045B8" w:rsidRDefault="008045B8" w:rsidP="008045B8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Нижнеилимского</w:t>
      </w:r>
      <w:proofErr w:type="spellEnd"/>
      <w:r>
        <w:rPr>
          <w:b/>
          <w:sz w:val="24"/>
          <w:szCs w:val="24"/>
        </w:rPr>
        <w:t xml:space="preserve"> муниципального района </w:t>
      </w:r>
    </w:p>
    <w:p w:rsidR="008045B8" w:rsidRDefault="008045B8" w:rsidP="008045B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социальной политике, делам молодежи </w:t>
      </w:r>
    </w:p>
    <w:p w:rsidR="008045B8" w:rsidRDefault="008045B8" w:rsidP="008045B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связям с общественными объединениями </w:t>
      </w:r>
    </w:p>
    <w:p w:rsidR="008045B8" w:rsidRDefault="008045B8" w:rsidP="008045B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 202</w:t>
      </w:r>
      <w:r w:rsidR="00CE754C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год»</w:t>
      </w:r>
    </w:p>
    <w:p w:rsidR="008045B8" w:rsidRDefault="008045B8" w:rsidP="008045B8">
      <w:pPr>
        <w:jc w:val="both"/>
        <w:rPr>
          <w:b/>
          <w:sz w:val="24"/>
          <w:szCs w:val="24"/>
        </w:rPr>
      </w:pPr>
    </w:p>
    <w:p w:rsidR="008045B8" w:rsidRPr="008D52A1" w:rsidRDefault="008045B8" w:rsidP="008045B8">
      <w:pPr>
        <w:jc w:val="both"/>
        <w:rPr>
          <w:b/>
          <w:sz w:val="24"/>
          <w:szCs w:val="24"/>
        </w:rPr>
      </w:pPr>
    </w:p>
    <w:p w:rsidR="008045B8" w:rsidRPr="0051230D" w:rsidRDefault="008045B8" w:rsidP="008045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Заслушав отчет председателя постоянной депутатской комиссии Думы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района по социальной политике, делам молодежи</w:t>
      </w:r>
      <w:r w:rsidRPr="005123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связям с общественными объединениями о деятельности комиссии </w:t>
      </w:r>
      <w:r w:rsidRPr="0051230D">
        <w:rPr>
          <w:sz w:val="24"/>
          <w:szCs w:val="24"/>
        </w:rPr>
        <w:t>за 20</w:t>
      </w:r>
      <w:r>
        <w:rPr>
          <w:sz w:val="24"/>
          <w:szCs w:val="24"/>
        </w:rPr>
        <w:t>2</w:t>
      </w:r>
      <w:r w:rsidR="00CE754C">
        <w:rPr>
          <w:sz w:val="24"/>
          <w:szCs w:val="24"/>
        </w:rPr>
        <w:t>4</w:t>
      </w:r>
      <w:r w:rsidRPr="0051230D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, в соответствии с частью 17 статьи 10 Регламента Думы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района, руководствуясь частью 1 статьи 48 Устава муниципального образования «</w:t>
      </w:r>
      <w:proofErr w:type="spellStart"/>
      <w:r>
        <w:rPr>
          <w:sz w:val="24"/>
          <w:szCs w:val="24"/>
        </w:rPr>
        <w:t>Нижнеилимский</w:t>
      </w:r>
      <w:proofErr w:type="spellEnd"/>
      <w:r>
        <w:rPr>
          <w:sz w:val="24"/>
          <w:szCs w:val="24"/>
        </w:rPr>
        <w:t xml:space="preserve"> район»,  Дума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:rsidR="008045B8" w:rsidRDefault="008045B8" w:rsidP="008045B8">
      <w:pPr>
        <w:rPr>
          <w:sz w:val="24"/>
          <w:szCs w:val="24"/>
        </w:rPr>
      </w:pPr>
    </w:p>
    <w:p w:rsidR="008045B8" w:rsidRDefault="008045B8" w:rsidP="008045B8">
      <w:pPr>
        <w:jc w:val="center"/>
        <w:rPr>
          <w:b/>
          <w:sz w:val="24"/>
          <w:szCs w:val="24"/>
        </w:rPr>
      </w:pPr>
      <w:r w:rsidRPr="00236B61">
        <w:rPr>
          <w:b/>
          <w:sz w:val="24"/>
          <w:szCs w:val="24"/>
        </w:rPr>
        <w:t>РЕШИЛА:</w:t>
      </w:r>
    </w:p>
    <w:p w:rsidR="008045B8" w:rsidRPr="00236B61" w:rsidRDefault="008045B8" w:rsidP="008045B8">
      <w:pPr>
        <w:jc w:val="center"/>
        <w:rPr>
          <w:b/>
          <w:sz w:val="24"/>
          <w:szCs w:val="24"/>
        </w:rPr>
      </w:pPr>
    </w:p>
    <w:p w:rsidR="008045B8" w:rsidRDefault="008045B8" w:rsidP="008045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отчет о деятельности постоянной депутатской комиссии Думы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района по социальной политике, делам молодежи</w:t>
      </w:r>
      <w:r w:rsidRPr="0051230D">
        <w:rPr>
          <w:sz w:val="24"/>
          <w:szCs w:val="24"/>
        </w:rPr>
        <w:t xml:space="preserve"> </w:t>
      </w:r>
      <w:r>
        <w:rPr>
          <w:sz w:val="24"/>
          <w:szCs w:val="24"/>
        </w:rPr>
        <w:t>и связям с общественными объединениями</w:t>
      </w:r>
      <w:r w:rsidRPr="0051230D">
        <w:rPr>
          <w:sz w:val="24"/>
          <w:szCs w:val="24"/>
        </w:rPr>
        <w:t xml:space="preserve"> за 20</w:t>
      </w:r>
      <w:r>
        <w:rPr>
          <w:sz w:val="24"/>
          <w:szCs w:val="24"/>
        </w:rPr>
        <w:t>2</w:t>
      </w:r>
      <w:r w:rsidR="00CE754C">
        <w:rPr>
          <w:sz w:val="24"/>
          <w:szCs w:val="24"/>
        </w:rPr>
        <w:t>4</w:t>
      </w:r>
      <w:r w:rsidRPr="0051230D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(прилагается).</w:t>
      </w:r>
    </w:p>
    <w:p w:rsidR="008045B8" w:rsidRDefault="008045B8" w:rsidP="008045B8">
      <w:pPr>
        <w:ind w:firstLine="708"/>
        <w:jc w:val="both"/>
        <w:rPr>
          <w:sz w:val="24"/>
          <w:szCs w:val="24"/>
        </w:rPr>
      </w:pPr>
    </w:p>
    <w:p w:rsidR="008045B8" w:rsidRDefault="008045B8" w:rsidP="008045B8">
      <w:pPr>
        <w:ind w:firstLine="708"/>
        <w:jc w:val="both"/>
        <w:rPr>
          <w:sz w:val="24"/>
          <w:szCs w:val="24"/>
        </w:rPr>
      </w:pPr>
    </w:p>
    <w:p w:rsidR="008045B8" w:rsidRDefault="008045B8" w:rsidP="008045B8">
      <w:pPr>
        <w:ind w:firstLine="708"/>
        <w:jc w:val="both"/>
        <w:rPr>
          <w:sz w:val="24"/>
          <w:szCs w:val="24"/>
        </w:rPr>
      </w:pPr>
    </w:p>
    <w:p w:rsidR="008045B8" w:rsidRDefault="008045B8" w:rsidP="008045B8">
      <w:pPr>
        <w:ind w:firstLine="708"/>
        <w:jc w:val="both"/>
        <w:rPr>
          <w:sz w:val="24"/>
          <w:szCs w:val="24"/>
        </w:rPr>
      </w:pPr>
    </w:p>
    <w:p w:rsidR="008045B8" w:rsidRDefault="008045B8" w:rsidP="008045B8">
      <w:pPr>
        <w:ind w:firstLine="708"/>
        <w:jc w:val="both"/>
        <w:rPr>
          <w:sz w:val="24"/>
          <w:szCs w:val="24"/>
        </w:rPr>
      </w:pPr>
    </w:p>
    <w:p w:rsidR="008045B8" w:rsidRDefault="008045B8" w:rsidP="008045B8">
      <w:pPr>
        <w:ind w:firstLine="708"/>
        <w:jc w:val="both"/>
        <w:rPr>
          <w:sz w:val="24"/>
          <w:szCs w:val="24"/>
        </w:rPr>
      </w:pPr>
    </w:p>
    <w:p w:rsidR="008045B8" w:rsidRDefault="008045B8" w:rsidP="008045B8">
      <w:pPr>
        <w:ind w:firstLine="708"/>
        <w:jc w:val="both"/>
        <w:rPr>
          <w:sz w:val="24"/>
          <w:szCs w:val="24"/>
        </w:rPr>
      </w:pPr>
    </w:p>
    <w:p w:rsidR="008045B8" w:rsidRDefault="008045B8" w:rsidP="008045B8">
      <w:pPr>
        <w:ind w:firstLine="708"/>
        <w:jc w:val="both"/>
        <w:rPr>
          <w:sz w:val="24"/>
          <w:szCs w:val="24"/>
        </w:rPr>
      </w:pPr>
    </w:p>
    <w:p w:rsidR="008045B8" w:rsidRPr="002C4FFD" w:rsidRDefault="008045B8" w:rsidP="008045B8">
      <w:pPr>
        <w:jc w:val="both"/>
        <w:rPr>
          <w:sz w:val="24"/>
          <w:szCs w:val="24"/>
        </w:rPr>
      </w:pPr>
      <w:r w:rsidRPr="002C4FFD">
        <w:rPr>
          <w:sz w:val="24"/>
          <w:szCs w:val="24"/>
        </w:rPr>
        <w:t xml:space="preserve">              </w:t>
      </w:r>
    </w:p>
    <w:p w:rsidR="008045B8" w:rsidRDefault="008045B8" w:rsidP="008045B8">
      <w:pPr>
        <w:jc w:val="both"/>
        <w:rPr>
          <w:sz w:val="24"/>
          <w:szCs w:val="24"/>
        </w:rPr>
      </w:pPr>
    </w:p>
    <w:p w:rsidR="008045B8" w:rsidRDefault="008045B8" w:rsidP="008045B8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D2E60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Pr="008D2E60">
        <w:rPr>
          <w:sz w:val="24"/>
          <w:szCs w:val="24"/>
        </w:rPr>
        <w:t xml:space="preserve"> </w:t>
      </w:r>
    </w:p>
    <w:p w:rsidR="008045B8" w:rsidRDefault="008045B8" w:rsidP="008045B8">
      <w:pPr>
        <w:jc w:val="both"/>
        <w:rPr>
          <w:sz w:val="24"/>
          <w:szCs w:val="24"/>
        </w:rPr>
      </w:pPr>
      <w:r w:rsidRPr="008D2E60">
        <w:rPr>
          <w:sz w:val="24"/>
          <w:szCs w:val="24"/>
        </w:rPr>
        <w:t>Думы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района                                                      Е. В. Лихачёв</w:t>
      </w:r>
    </w:p>
    <w:p w:rsidR="008045B8" w:rsidRDefault="008045B8" w:rsidP="008045B8">
      <w:pPr>
        <w:rPr>
          <w:sz w:val="24"/>
          <w:szCs w:val="24"/>
        </w:rPr>
      </w:pPr>
    </w:p>
    <w:p w:rsidR="008045B8" w:rsidRDefault="008045B8" w:rsidP="008045B8">
      <w:pPr>
        <w:rPr>
          <w:sz w:val="24"/>
          <w:szCs w:val="24"/>
        </w:rPr>
      </w:pPr>
    </w:p>
    <w:p w:rsidR="008045B8" w:rsidRDefault="008045B8" w:rsidP="008045B8">
      <w:pPr>
        <w:rPr>
          <w:sz w:val="24"/>
          <w:szCs w:val="24"/>
        </w:rPr>
      </w:pPr>
    </w:p>
    <w:p w:rsidR="008045B8" w:rsidRDefault="008045B8" w:rsidP="008045B8">
      <w:pPr>
        <w:rPr>
          <w:sz w:val="24"/>
          <w:szCs w:val="24"/>
        </w:rPr>
      </w:pPr>
    </w:p>
    <w:p w:rsidR="0079487E" w:rsidRDefault="0079487E"/>
    <w:p w:rsidR="00A91D0E" w:rsidRDefault="00A91D0E"/>
    <w:p w:rsidR="00A91D0E" w:rsidRDefault="00A91D0E"/>
    <w:p w:rsidR="00A91D0E" w:rsidRDefault="00A91D0E"/>
    <w:p w:rsidR="00A91D0E" w:rsidRDefault="00A91D0E"/>
    <w:p w:rsidR="00A91D0E" w:rsidRDefault="00A91D0E"/>
    <w:p w:rsidR="00A91D0E" w:rsidRDefault="00A91D0E" w:rsidP="00A91D0E">
      <w:pPr>
        <w:widowControl/>
        <w:autoSpaceDE/>
        <w:autoSpaceDN/>
        <w:adjustRightInd/>
        <w:contextualSpacing/>
        <w:jc w:val="center"/>
        <w:rPr>
          <w:b/>
          <w:sz w:val="24"/>
          <w:szCs w:val="24"/>
        </w:rPr>
      </w:pPr>
    </w:p>
    <w:p w:rsidR="00A91D0E" w:rsidRDefault="00A91D0E" w:rsidP="00A91D0E">
      <w:pPr>
        <w:widowControl/>
        <w:autoSpaceDE/>
        <w:autoSpaceDN/>
        <w:adjustRightInd/>
        <w:contextualSpacing/>
        <w:jc w:val="center"/>
        <w:rPr>
          <w:b/>
          <w:sz w:val="24"/>
          <w:szCs w:val="24"/>
        </w:rPr>
      </w:pPr>
    </w:p>
    <w:p w:rsidR="00A91D0E" w:rsidRDefault="00A91D0E" w:rsidP="00A91D0E">
      <w:pPr>
        <w:widowControl/>
        <w:autoSpaceDE/>
        <w:autoSpaceDN/>
        <w:adjustRightInd/>
        <w:contextualSpacing/>
        <w:jc w:val="center"/>
        <w:rPr>
          <w:b/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contextualSpacing/>
        <w:jc w:val="center"/>
        <w:rPr>
          <w:b/>
          <w:sz w:val="24"/>
          <w:szCs w:val="24"/>
        </w:rPr>
      </w:pPr>
      <w:r w:rsidRPr="00CE754C">
        <w:rPr>
          <w:b/>
          <w:sz w:val="24"/>
          <w:szCs w:val="24"/>
        </w:rPr>
        <w:lastRenderedPageBreak/>
        <w:t>Отчет</w:t>
      </w:r>
    </w:p>
    <w:p w:rsidR="00CE754C" w:rsidRPr="00CE754C" w:rsidRDefault="00CE754C" w:rsidP="00CE754C">
      <w:pPr>
        <w:widowControl/>
        <w:autoSpaceDE/>
        <w:autoSpaceDN/>
        <w:adjustRightInd/>
        <w:contextualSpacing/>
        <w:jc w:val="center"/>
        <w:rPr>
          <w:b/>
          <w:sz w:val="24"/>
          <w:szCs w:val="24"/>
        </w:rPr>
      </w:pPr>
      <w:r w:rsidRPr="00CE754C">
        <w:rPr>
          <w:b/>
          <w:sz w:val="24"/>
          <w:szCs w:val="24"/>
        </w:rPr>
        <w:t xml:space="preserve">о деятельности постоянной депутатской комиссии Думы </w:t>
      </w:r>
      <w:proofErr w:type="spellStart"/>
      <w:r w:rsidRPr="00CE754C">
        <w:rPr>
          <w:b/>
          <w:sz w:val="24"/>
          <w:szCs w:val="24"/>
        </w:rPr>
        <w:t>Нижнеилимского</w:t>
      </w:r>
      <w:proofErr w:type="spellEnd"/>
      <w:r w:rsidRPr="00CE754C">
        <w:rPr>
          <w:b/>
          <w:sz w:val="24"/>
          <w:szCs w:val="24"/>
        </w:rPr>
        <w:t xml:space="preserve"> муниципального района по социальной политике, делам молодежи и связям с общественными объединениями за 2024 год</w:t>
      </w:r>
    </w:p>
    <w:p w:rsidR="00CE754C" w:rsidRPr="00CE754C" w:rsidRDefault="00CE754C" w:rsidP="00CE754C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Постоянная депутатская комиссия Думы по социальной политике, делам молодежи и связям с общественными объединениями является постоянно действующим органом Думы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 </w:t>
      </w:r>
      <w:proofErr w:type="gramStart"/>
      <w:r w:rsidRPr="00CE754C">
        <w:rPr>
          <w:sz w:val="24"/>
          <w:szCs w:val="24"/>
        </w:rPr>
        <w:t>и  руководствуется</w:t>
      </w:r>
      <w:proofErr w:type="gramEnd"/>
      <w:r w:rsidRPr="00CE754C">
        <w:rPr>
          <w:sz w:val="24"/>
          <w:szCs w:val="24"/>
        </w:rPr>
        <w:t xml:space="preserve"> в своей деятельности действующим законодательством, Уставом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района, Регламентом Думы и Положением о постоянной депутатской комиссии по социальным вопросам. Количественный состав комиссии на 01.01.2024 года состоял из 16 депутатов. </w:t>
      </w: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В </w:t>
      </w:r>
      <w:proofErr w:type="gramStart"/>
      <w:r w:rsidRPr="00CE754C">
        <w:rPr>
          <w:sz w:val="24"/>
          <w:szCs w:val="24"/>
        </w:rPr>
        <w:t>течение  2024</w:t>
      </w:r>
      <w:proofErr w:type="gramEnd"/>
      <w:r w:rsidRPr="00CE754C">
        <w:rPr>
          <w:sz w:val="24"/>
          <w:szCs w:val="24"/>
        </w:rPr>
        <w:t xml:space="preserve"> года изменился списочный и количественный состав комиссии, он составил – 15 человек.</w:t>
      </w: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  <w:r w:rsidRPr="00CE754C">
        <w:rPr>
          <w:rFonts w:eastAsia="Calibri"/>
          <w:sz w:val="24"/>
          <w:szCs w:val="24"/>
          <w:lang w:eastAsia="en-US"/>
        </w:rPr>
        <w:t>Русанова Ольга Павловна – председатель комиссии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bookmarkStart w:id="0" w:name="_Hlk55802902"/>
      <w:r w:rsidRPr="00CE754C">
        <w:rPr>
          <w:sz w:val="24"/>
          <w:szCs w:val="24"/>
        </w:rPr>
        <w:t>Андреев Михаил Александрович;</w:t>
      </w:r>
    </w:p>
    <w:bookmarkEnd w:id="0"/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Боровикова Галина Васильевна;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CE754C">
        <w:rPr>
          <w:sz w:val="24"/>
          <w:szCs w:val="24"/>
        </w:rPr>
        <w:t>Бухтояров</w:t>
      </w:r>
      <w:proofErr w:type="spellEnd"/>
      <w:r w:rsidRPr="00CE754C">
        <w:rPr>
          <w:sz w:val="24"/>
          <w:szCs w:val="24"/>
        </w:rPr>
        <w:t xml:space="preserve"> Владимир Александрович;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CE754C">
        <w:rPr>
          <w:sz w:val="24"/>
          <w:szCs w:val="24"/>
        </w:rPr>
        <w:t>Валиахметов</w:t>
      </w:r>
      <w:proofErr w:type="spellEnd"/>
      <w:r w:rsidRPr="00CE754C">
        <w:rPr>
          <w:sz w:val="24"/>
          <w:szCs w:val="24"/>
        </w:rPr>
        <w:t xml:space="preserve"> Айрат </w:t>
      </w:r>
      <w:proofErr w:type="spellStart"/>
      <w:r w:rsidRPr="00CE754C">
        <w:rPr>
          <w:sz w:val="24"/>
          <w:szCs w:val="24"/>
        </w:rPr>
        <w:t>Радикович</w:t>
      </w:r>
      <w:proofErr w:type="spellEnd"/>
      <w:r w:rsidRPr="00CE754C">
        <w:rPr>
          <w:sz w:val="24"/>
          <w:szCs w:val="24"/>
        </w:rPr>
        <w:t>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Ильин Андрей Владимирович;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CE754C">
        <w:rPr>
          <w:sz w:val="24"/>
          <w:szCs w:val="24"/>
        </w:rPr>
        <w:t>Иневаткина</w:t>
      </w:r>
      <w:proofErr w:type="spellEnd"/>
      <w:r w:rsidRPr="00CE754C">
        <w:rPr>
          <w:sz w:val="24"/>
          <w:szCs w:val="24"/>
        </w:rPr>
        <w:t xml:space="preserve"> Ольга Ильинична;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CE754C">
        <w:rPr>
          <w:sz w:val="24"/>
          <w:szCs w:val="24"/>
        </w:rPr>
        <w:t>Карнакова</w:t>
      </w:r>
      <w:proofErr w:type="spellEnd"/>
      <w:r w:rsidRPr="00CE754C">
        <w:rPr>
          <w:sz w:val="24"/>
          <w:szCs w:val="24"/>
        </w:rPr>
        <w:t xml:space="preserve"> Ирина Леонидовна;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bookmarkStart w:id="1" w:name="_Hlk55803041"/>
      <w:proofErr w:type="spellStart"/>
      <w:r w:rsidRPr="00CE754C">
        <w:rPr>
          <w:sz w:val="24"/>
          <w:szCs w:val="24"/>
        </w:rPr>
        <w:t>Кодинева</w:t>
      </w:r>
      <w:proofErr w:type="spellEnd"/>
      <w:r w:rsidRPr="00CE754C">
        <w:rPr>
          <w:sz w:val="24"/>
          <w:szCs w:val="24"/>
        </w:rPr>
        <w:t xml:space="preserve"> Лариса Георгиевна;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Макаров Сергей Вениаминович;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rPr>
          <w:sz w:val="24"/>
          <w:szCs w:val="24"/>
        </w:rPr>
      </w:pPr>
      <w:bookmarkStart w:id="2" w:name="_Hlk55803063"/>
      <w:bookmarkEnd w:id="1"/>
      <w:r w:rsidRPr="00CE754C">
        <w:rPr>
          <w:sz w:val="24"/>
          <w:szCs w:val="24"/>
        </w:rPr>
        <w:t>Перфильева Светлана Александровна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CE754C">
        <w:rPr>
          <w:sz w:val="24"/>
          <w:szCs w:val="24"/>
        </w:rPr>
        <w:t>Пушмин</w:t>
      </w:r>
      <w:proofErr w:type="spellEnd"/>
      <w:r w:rsidRPr="00CE754C">
        <w:rPr>
          <w:sz w:val="24"/>
          <w:szCs w:val="24"/>
        </w:rPr>
        <w:t xml:space="preserve"> Вениамин Николаевич;</w:t>
      </w:r>
    </w:p>
    <w:bookmarkEnd w:id="2"/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Рябов Николай Витальевич;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Соколова Валентина Владимировна;</w:t>
      </w:r>
    </w:p>
    <w:p w:rsidR="00CE754C" w:rsidRPr="00CE754C" w:rsidRDefault="00CE754C" w:rsidP="00CE754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CE754C">
        <w:rPr>
          <w:sz w:val="24"/>
          <w:szCs w:val="24"/>
        </w:rPr>
        <w:t>Чапский</w:t>
      </w:r>
      <w:proofErr w:type="spellEnd"/>
      <w:r w:rsidRPr="00CE754C">
        <w:rPr>
          <w:sz w:val="24"/>
          <w:szCs w:val="24"/>
        </w:rPr>
        <w:t xml:space="preserve"> Олег Анатольевич.</w:t>
      </w: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Работа комиссии в 2024 году осуществлялась в соответствии с планом работы комиссии на 2024 год и Перспективным планом работы Думы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 на 2024 год. </w:t>
      </w:r>
    </w:p>
    <w:p w:rsidR="00CE754C" w:rsidRPr="00CE754C" w:rsidRDefault="00CE754C" w:rsidP="00CE754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CE754C">
        <w:rPr>
          <w:sz w:val="24"/>
          <w:szCs w:val="24"/>
        </w:rPr>
        <w:tab/>
        <w:t>В деятельности комиссии в течение 2024 года обозначены несколько направлений работы: это сфера образования, культуры, медицины, общественного порядка, спорта, социальной помощи гражданам нашего района, содействие и контроль реализации наиболее значимых мероприятий районного масштаба.</w:t>
      </w:r>
    </w:p>
    <w:p w:rsidR="00CE754C" w:rsidRPr="00CE754C" w:rsidRDefault="00CE754C" w:rsidP="00CE754C">
      <w:pPr>
        <w:widowControl/>
        <w:autoSpaceDE/>
        <w:autoSpaceDN/>
        <w:adjustRightInd/>
        <w:ind w:firstLine="284"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В значительной степени работа комиссии являлась взаимодействием с администрацией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района. </w:t>
      </w:r>
    </w:p>
    <w:p w:rsidR="00CE754C" w:rsidRPr="00CE754C" w:rsidRDefault="00CE754C" w:rsidP="00CE754C">
      <w:pPr>
        <w:widowControl/>
        <w:autoSpaceDE/>
        <w:autoSpaceDN/>
        <w:adjustRightInd/>
        <w:ind w:firstLine="284"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Всего в 2024 году было запланировано 11 заседаний постоянной депутатской комиссии по социальной политике, делам молодежи и связям с общественными объединениями, проведено 8 заседаний, все 8 заседаний прошли с принятиями определенных решений.</w:t>
      </w:r>
    </w:p>
    <w:p w:rsidR="00CE754C" w:rsidRPr="00CE754C" w:rsidRDefault="00CE754C" w:rsidP="00CE754C">
      <w:pPr>
        <w:widowControl/>
        <w:autoSpaceDE/>
        <w:autoSpaceDN/>
        <w:adjustRightInd/>
        <w:ind w:firstLine="284"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 Также были проведены 7 совместных заседаний постоянных депутатских комиссий. Вопросы, которые были рассмотрены на совместных заседаниях следующие: о расходовании средств, поступивших в 2023 г., в рамках проекта «Народные инициативы»; о содержании дорог в зимний, весенний, летний и осенний периоды; о ходе отопительного сезона; о внесении изменений в нормативно-правовые акты Думы и Администрации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района; о плане мероприятий по инженерному обустройству и модернизации автомобильных дорог; о реализации мероприятий муниципальных программ; об утверждении перспективного плана работы комиссии и Думы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района.</w:t>
      </w:r>
    </w:p>
    <w:p w:rsidR="00CE754C" w:rsidRPr="00CE754C" w:rsidRDefault="00CE754C" w:rsidP="00CE754C">
      <w:pPr>
        <w:widowControl/>
        <w:autoSpaceDE/>
        <w:autoSpaceDN/>
        <w:adjustRightInd/>
        <w:ind w:firstLine="284"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 В зоне постоянного внимания комиссии находились следующие вопросы: о подготовке, ходе и итогах отопительного сезона; содержание и сохранность автомобильных дорог; состояние очистных сооружений; организация пассажирских перевозок; организация бесплатного </w:t>
      </w:r>
      <w:r w:rsidRPr="00CE754C">
        <w:rPr>
          <w:sz w:val="24"/>
          <w:szCs w:val="24"/>
        </w:rPr>
        <w:lastRenderedPageBreak/>
        <w:t>питания обучающихся;  выполнение муниципальных программ, внимание было направлено не только на выполнение уже принятых программ, но и на их изменения, совершенствование. Явка депутатов позволяла принимать объективные решения комиссии.</w:t>
      </w:r>
    </w:p>
    <w:p w:rsidR="00CE754C" w:rsidRPr="00CE754C" w:rsidRDefault="00CE754C" w:rsidP="00CE754C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jc w:val="center"/>
        <w:rPr>
          <w:b/>
          <w:sz w:val="24"/>
          <w:szCs w:val="24"/>
        </w:rPr>
        <w:sectPr w:rsidR="00CE754C" w:rsidRPr="00CE754C" w:rsidSect="00CE754C">
          <w:pgSz w:w="11906" w:h="16838"/>
          <w:pgMar w:top="709" w:right="850" w:bottom="709" w:left="1276" w:header="708" w:footer="708" w:gutter="0"/>
          <w:cols w:space="708"/>
          <w:docGrid w:linePitch="360"/>
        </w:sectPr>
      </w:pPr>
    </w:p>
    <w:p w:rsidR="00CE754C" w:rsidRPr="00CE754C" w:rsidRDefault="00CE754C" w:rsidP="00CE754C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CE754C">
        <w:rPr>
          <w:b/>
          <w:sz w:val="24"/>
          <w:szCs w:val="24"/>
        </w:rPr>
        <w:lastRenderedPageBreak/>
        <w:t xml:space="preserve">Анализ </w:t>
      </w:r>
      <w:proofErr w:type="gramStart"/>
      <w:r w:rsidRPr="00CE754C">
        <w:rPr>
          <w:b/>
          <w:sz w:val="24"/>
          <w:szCs w:val="24"/>
        </w:rPr>
        <w:t>явки  депутатов</w:t>
      </w:r>
      <w:proofErr w:type="gramEnd"/>
      <w:r w:rsidRPr="00CE754C">
        <w:rPr>
          <w:b/>
          <w:sz w:val="24"/>
          <w:szCs w:val="24"/>
        </w:rPr>
        <w:t xml:space="preserve"> на заседания комиссии в 202</w:t>
      </w:r>
      <w:r>
        <w:rPr>
          <w:b/>
          <w:sz w:val="24"/>
          <w:szCs w:val="24"/>
        </w:rPr>
        <w:t>4</w:t>
      </w:r>
      <w:r w:rsidRPr="00CE754C">
        <w:rPr>
          <w:b/>
          <w:sz w:val="24"/>
          <w:szCs w:val="24"/>
        </w:rPr>
        <w:t xml:space="preserve"> году:</w:t>
      </w:r>
    </w:p>
    <w:tbl>
      <w:tblPr>
        <w:tblStyle w:val="1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851"/>
        <w:gridCol w:w="850"/>
        <w:gridCol w:w="851"/>
        <w:gridCol w:w="850"/>
        <w:gridCol w:w="850"/>
        <w:gridCol w:w="851"/>
        <w:gridCol w:w="850"/>
        <w:gridCol w:w="851"/>
        <w:gridCol w:w="3827"/>
      </w:tblGrid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ФИО</w:t>
            </w:r>
          </w:p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22.02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21.03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18.04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23.05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24.10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19.12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CE754C">
              <w:rPr>
                <w:b/>
                <w:sz w:val="24"/>
                <w:szCs w:val="24"/>
              </w:rPr>
              <w:t>%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 xml:space="preserve">Русанова Ольга Павловна 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100% присутствовала на 8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Андреев Михаил Александрович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</w:pPr>
            <w:r w:rsidRPr="00CE754C">
              <w:rPr>
                <w:sz w:val="24"/>
                <w:szCs w:val="24"/>
              </w:rPr>
              <w:t>50% присутствовал на 4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Боровикова Галина Васильевна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</w:pPr>
            <w:r w:rsidRPr="00CE754C">
              <w:rPr>
                <w:sz w:val="24"/>
                <w:szCs w:val="24"/>
              </w:rPr>
              <w:t>38% присутствовала на 3 заседаниях</w:t>
            </w:r>
          </w:p>
        </w:tc>
      </w:tr>
      <w:tr w:rsidR="00CE754C" w:rsidRPr="00CE754C" w:rsidTr="00CE754C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CE754C">
              <w:rPr>
                <w:sz w:val="24"/>
                <w:szCs w:val="24"/>
              </w:rPr>
              <w:t>Бухтояров</w:t>
            </w:r>
            <w:proofErr w:type="spellEnd"/>
            <w:r w:rsidRPr="00CE754C">
              <w:rPr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851" w:type="dxa"/>
            <w:shd w:val="clear" w:color="auto" w:fill="FFFFFF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0</w:t>
            </w:r>
            <w:proofErr w:type="gramStart"/>
            <w:r w:rsidRPr="00CE754C">
              <w:rPr>
                <w:sz w:val="24"/>
                <w:szCs w:val="24"/>
              </w:rPr>
              <w:t>%  не</w:t>
            </w:r>
            <w:proofErr w:type="gramEnd"/>
            <w:r w:rsidRPr="00CE754C">
              <w:rPr>
                <w:sz w:val="24"/>
                <w:szCs w:val="24"/>
              </w:rPr>
              <w:t xml:space="preserve"> присутствовал ни на одном заседании</w:t>
            </w:r>
          </w:p>
        </w:tc>
      </w:tr>
      <w:tr w:rsidR="00CE754C" w:rsidRPr="00CE754C" w:rsidTr="00CE754C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CE754C">
              <w:rPr>
                <w:sz w:val="24"/>
                <w:szCs w:val="24"/>
              </w:rPr>
              <w:t>Валиахметов</w:t>
            </w:r>
            <w:proofErr w:type="spellEnd"/>
            <w:r w:rsidRPr="00CE754C">
              <w:rPr>
                <w:sz w:val="24"/>
                <w:szCs w:val="24"/>
              </w:rPr>
              <w:t xml:space="preserve"> Айрат </w:t>
            </w:r>
            <w:proofErr w:type="spellStart"/>
            <w:r w:rsidRPr="00CE754C">
              <w:rPr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63% присутствовал на 5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Ильин Андрей Владимирович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75% присутствовал на 6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CE754C">
              <w:rPr>
                <w:sz w:val="24"/>
                <w:szCs w:val="24"/>
              </w:rPr>
              <w:t>Иневаткина</w:t>
            </w:r>
            <w:proofErr w:type="spellEnd"/>
            <w:r w:rsidRPr="00CE754C">
              <w:rPr>
                <w:sz w:val="24"/>
                <w:szCs w:val="24"/>
              </w:rPr>
              <w:t xml:space="preserve"> Ольга Ильинична</w:t>
            </w:r>
          </w:p>
        </w:tc>
        <w:tc>
          <w:tcPr>
            <w:tcW w:w="851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75% присутствовал на 6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CE754C">
              <w:rPr>
                <w:sz w:val="24"/>
                <w:szCs w:val="24"/>
              </w:rPr>
              <w:t>Карнакова</w:t>
            </w:r>
            <w:proofErr w:type="spellEnd"/>
            <w:r w:rsidRPr="00CE754C">
              <w:rPr>
                <w:sz w:val="24"/>
                <w:szCs w:val="24"/>
              </w:rPr>
              <w:t xml:space="preserve"> Ирина Леонидовна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88% присутствовала на 7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CE754C">
              <w:rPr>
                <w:sz w:val="24"/>
                <w:szCs w:val="24"/>
              </w:rPr>
              <w:t>Кодинева</w:t>
            </w:r>
            <w:proofErr w:type="spellEnd"/>
            <w:r w:rsidRPr="00CE754C">
              <w:rPr>
                <w:sz w:val="24"/>
                <w:szCs w:val="24"/>
              </w:rPr>
              <w:t xml:space="preserve"> Лариса Георгиевна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63% присутствовала на 5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Макаров Сергей Вениаминович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75% присутствовал на 6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Перфильева Светлана Александровна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88% присутствовала на 7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CE754C">
              <w:rPr>
                <w:sz w:val="24"/>
                <w:szCs w:val="24"/>
              </w:rPr>
              <w:t>Пушмин</w:t>
            </w:r>
            <w:proofErr w:type="spellEnd"/>
            <w:r w:rsidRPr="00CE754C">
              <w:rPr>
                <w:sz w:val="24"/>
                <w:szCs w:val="24"/>
              </w:rPr>
              <w:t xml:space="preserve"> Вениамин Николаевич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25% присутствовал на 2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Рябов Николай Витальевич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25% присутствовал на 2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Соколова Валентина Владимировна</w:t>
            </w:r>
          </w:p>
        </w:tc>
        <w:tc>
          <w:tcPr>
            <w:tcW w:w="851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shd w:val="clear" w:color="auto" w:fill="auto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88% присутствовала на 7 заседаниях</w:t>
            </w:r>
          </w:p>
        </w:tc>
      </w:tr>
      <w:tr w:rsidR="00CE754C" w:rsidRPr="00CE754C" w:rsidTr="00086E23">
        <w:tc>
          <w:tcPr>
            <w:tcW w:w="709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CE754C">
              <w:rPr>
                <w:sz w:val="24"/>
                <w:szCs w:val="24"/>
              </w:rPr>
              <w:t>Чапский</w:t>
            </w:r>
            <w:proofErr w:type="spellEnd"/>
            <w:r w:rsidRPr="00CE754C">
              <w:rPr>
                <w:sz w:val="24"/>
                <w:szCs w:val="24"/>
              </w:rPr>
              <w:t xml:space="preserve"> Олег Анатольевич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+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63% присутствовал на 5 заседаниях</w:t>
            </w:r>
          </w:p>
        </w:tc>
      </w:tr>
      <w:tr w:rsidR="00CE754C" w:rsidRPr="00CE754C" w:rsidTr="00086E23">
        <w:tc>
          <w:tcPr>
            <w:tcW w:w="4962" w:type="dxa"/>
            <w:gridSpan w:val="2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Процент присутствия на заседании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60%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80%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60%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53%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53%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53%</w:t>
            </w:r>
          </w:p>
        </w:tc>
        <w:tc>
          <w:tcPr>
            <w:tcW w:w="850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53%</w:t>
            </w:r>
          </w:p>
        </w:tc>
        <w:tc>
          <w:tcPr>
            <w:tcW w:w="851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E754C">
              <w:rPr>
                <w:sz w:val="24"/>
                <w:szCs w:val="24"/>
              </w:rPr>
              <w:t>73%</w:t>
            </w:r>
          </w:p>
        </w:tc>
        <w:tc>
          <w:tcPr>
            <w:tcW w:w="3827" w:type="dxa"/>
          </w:tcPr>
          <w:p w:rsidR="00CE754C" w:rsidRPr="00CE754C" w:rsidRDefault="00CE754C" w:rsidP="00CE754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</w:tbl>
    <w:p w:rsidR="00CE754C" w:rsidRPr="00CE754C" w:rsidRDefault="00CE754C" w:rsidP="00CE754C">
      <w:pPr>
        <w:widowControl/>
        <w:autoSpaceDE/>
        <w:autoSpaceDN/>
        <w:adjustRightInd/>
        <w:jc w:val="both"/>
        <w:rPr>
          <w:sz w:val="24"/>
          <w:szCs w:val="24"/>
        </w:rPr>
        <w:sectPr w:rsidR="00CE754C" w:rsidRPr="00CE754C" w:rsidSect="003004C1">
          <w:pgSz w:w="16838" w:h="11906" w:orient="landscape"/>
          <w:pgMar w:top="567" w:right="709" w:bottom="567" w:left="709" w:header="709" w:footer="709" w:gutter="0"/>
          <w:cols w:space="708"/>
          <w:docGrid w:linePitch="360"/>
        </w:sectPr>
      </w:pPr>
    </w:p>
    <w:p w:rsidR="00CE754C" w:rsidRPr="00CE754C" w:rsidRDefault="00CE754C" w:rsidP="00CE754C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Отдельным важным направлением деятельности комиссии было рассмотрение обращения граждан, общественных организаций, представителей трудовых коллективов, депутатов муниципальных образований района. </w:t>
      </w: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В перспективном плане на 2024 год было запланировано на рассмотрение комиссией по социальной политике 72 </w:t>
      </w:r>
      <w:proofErr w:type="gramStart"/>
      <w:r w:rsidRPr="00CE754C">
        <w:rPr>
          <w:sz w:val="24"/>
          <w:szCs w:val="24"/>
        </w:rPr>
        <w:t>вопроса,  за</w:t>
      </w:r>
      <w:proofErr w:type="gramEnd"/>
      <w:r w:rsidRPr="00CE754C">
        <w:rPr>
          <w:sz w:val="24"/>
          <w:szCs w:val="24"/>
        </w:rPr>
        <w:t xml:space="preserve"> 2024 год рассмотрено 71 вопрос. Из них:</w:t>
      </w:r>
    </w:p>
    <w:p w:rsidR="00CE754C" w:rsidRPr="00CE754C" w:rsidRDefault="00CE754C" w:rsidP="00CE754C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E754C">
        <w:rPr>
          <w:b/>
          <w:sz w:val="24"/>
          <w:szCs w:val="24"/>
        </w:rPr>
        <w:t xml:space="preserve">Информационные </w:t>
      </w:r>
      <w:proofErr w:type="gramStart"/>
      <w:r w:rsidRPr="00CE754C">
        <w:rPr>
          <w:b/>
          <w:sz w:val="24"/>
          <w:szCs w:val="24"/>
        </w:rPr>
        <w:t>вопросы  –</w:t>
      </w:r>
      <w:proofErr w:type="gramEnd"/>
      <w:r w:rsidRPr="00CE754C">
        <w:rPr>
          <w:b/>
          <w:sz w:val="24"/>
          <w:szCs w:val="24"/>
        </w:rPr>
        <w:t xml:space="preserve"> 56 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sz w:val="24"/>
          <w:szCs w:val="24"/>
          <w:lang w:eastAsia="en-US"/>
        </w:rPr>
        <w:t>Информация о состоянии очистных сооружений в Нижнеилимском районе.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Информация о содержании дорог в Нижнеилимском районе в зимний период.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bCs/>
          <w:sz w:val="24"/>
          <w:szCs w:val="24"/>
          <w:lang w:eastAsia="en-US"/>
        </w:rPr>
        <w:t>Об организации бесплатного питания обучающихся 1-4 классов, малообеспеченных, инвалидов, обучающихся находящихся в трудной жизненной ситуации. О работе Департамента образования и МКУ «Ресурсный центр» по оказанию помощи образовательным учреждениям и контролю качества предоставления бесплатного питания. Основные проблемы и пути их решения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Информация о реализации план мер, направленных на совершенствование деятельности по оказанию помощи детям и подросткам в случаях жестокого обращения с ними на территории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района на 2022-2023 годы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sz w:val="24"/>
          <w:szCs w:val="24"/>
          <w:lang w:eastAsia="en-US"/>
        </w:rPr>
        <w:t>Отчёт КНД и ЗП по профилактике безнадзорности и правонарушений несовершеннолетних на территории муниципального образования «</w:t>
      </w:r>
      <w:proofErr w:type="spellStart"/>
      <w:r w:rsidRPr="00CE754C">
        <w:rPr>
          <w:rFonts w:eastAsia="Calibri"/>
          <w:sz w:val="24"/>
          <w:szCs w:val="24"/>
          <w:lang w:eastAsia="en-US"/>
        </w:rPr>
        <w:t>Нижнеилимский</w:t>
      </w:r>
      <w:proofErr w:type="spellEnd"/>
      <w:r w:rsidRPr="00CE754C">
        <w:rPr>
          <w:rFonts w:eastAsia="Calibri"/>
          <w:sz w:val="24"/>
          <w:szCs w:val="24"/>
          <w:lang w:eastAsia="en-US"/>
        </w:rPr>
        <w:t xml:space="preserve"> район» 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bCs/>
          <w:sz w:val="24"/>
          <w:szCs w:val="24"/>
          <w:lang w:eastAsia="en-US"/>
        </w:rPr>
        <w:t xml:space="preserve">О подготовке, ходе и итогах отопительного сезона в Нижнеилимском районе 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bCs/>
          <w:sz w:val="24"/>
          <w:szCs w:val="24"/>
          <w:lang w:eastAsia="en-US"/>
        </w:rPr>
        <w:t xml:space="preserve">О реализации стратегии социально-экономического развития </w:t>
      </w:r>
      <w:proofErr w:type="spellStart"/>
      <w:r w:rsidRPr="00CE754C">
        <w:rPr>
          <w:rFonts w:eastAsia="Calibri"/>
          <w:bCs/>
          <w:sz w:val="24"/>
          <w:szCs w:val="24"/>
          <w:lang w:eastAsia="en-US"/>
        </w:rPr>
        <w:t>Нижнеилимского</w:t>
      </w:r>
      <w:proofErr w:type="spellEnd"/>
      <w:r w:rsidRPr="00CE754C">
        <w:rPr>
          <w:rFonts w:eastAsia="Calibri"/>
          <w:bCs/>
          <w:sz w:val="24"/>
          <w:szCs w:val="24"/>
          <w:lang w:eastAsia="en-US"/>
        </w:rPr>
        <w:t xml:space="preserve"> муниципального района в 2023 году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Информация о содержании дорог в Нижнеилимском районе в весенний период.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Информация о порядке формирования очередности на получение жилых помещений муниципального специализированного жилого фонда различным категориям граждан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Об организации профилактической работы в сфере правонарушений и вредных привычек среди несовершеннолетних в образовательных организациях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Информация о рынке труда, определение уровня безработицы по каждому муниципальному образованию и району в целом, пути выхода из сложившейся ситуации. Профессиональное обучение безработных, занятость инвалидов и молодежи на территории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района.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 готовности к государственной итоговой аттестации в 2024 году на территории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bCs/>
          <w:sz w:val="24"/>
          <w:szCs w:val="24"/>
        </w:rPr>
        <w:t xml:space="preserve">О работе администрации по оптимизации расходов бюджета </w:t>
      </w:r>
      <w:proofErr w:type="spellStart"/>
      <w:r w:rsidRPr="00CE754C">
        <w:rPr>
          <w:bCs/>
          <w:sz w:val="24"/>
          <w:szCs w:val="24"/>
        </w:rPr>
        <w:t>Нижнеилимского</w:t>
      </w:r>
      <w:proofErr w:type="spellEnd"/>
      <w:r w:rsidRPr="00CE754C">
        <w:rPr>
          <w:bCs/>
          <w:sz w:val="24"/>
          <w:szCs w:val="24"/>
        </w:rPr>
        <w:t xml:space="preserve"> муниципального района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CE754C">
        <w:rPr>
          <w:sz w:val="24"/>
          <w:szCs w:val="24"/>
        </w:rPr>
        <w:t xml:space="preserve">О </w:t>
      </w:r>
      <w:r w:rsidRPr="00CE754C">
        <w:rPr>
          <w:rFonts w:eastAsia="Calibri"/>
          <w:bCs/>
          <w:sz w:val="24"/>
          <w:szCs w:val="24"/>
          <w:lang w:eastAsia="en-US"/>
        </w:rPr>
        <w:t>Об</w:t>
      </w:r>
      <w:proofErr w:type="gramEnd"/>
      <w:r w:rsidRPr="00CE754C">
        <w:rPr>
          <w:rFonts w:eastAsia="Calibri"/>
          <w:bCs/>
          <w:sz w:val="24"/>
          <w:szCs w:val="24"/>
          <w:lang w:eastAsia="en-US"/>
        </w:rPr>
        <w:t xml:space="preserve"> организации отдыха, оздоровления и занятости детей и подростков в Нижнеилимском районе 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 содержании дорог общего пользования. О выполнении мероприятий по ограничению движения транспорта по автомобильным дорогам с тяжеловесным и крупногабаритным грузом в весенне-осенний период в целях сохранности дорог на территории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района.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bCs/>
          <w:sz w:val="24"/>
          <w:szCs w:val="24"/>
          <w:lang w:eastAsia="en-US"/>
        </w:rPr>
        <w:t xml:space="preserve">Информация об организации пассажирских перевозок на межмуниципальных маршрутах </w:t>
      </w:r>
      <w:proofErr w:type="spellStart"/>
      <w:r w:rsidRPr="00CE754C">
        <w:rPr>
          <w:rFonts w:eastAsia="Calibri"/>
          <w:bCs/>
          <w:sz w:val="24"/>
          <w:szCs w:val="24"/>
          <w:lang w:eastAsia="en-US"/>
        </w:rPr>
        <w:t>Нижнеилимского</w:t>
      </w:r>
      <w:proofErr w:type="spellEnd"/>
      <w:r w:rsidRPr="00CE754C">
        <w:rPr>
          <w:rFonts w:eastAsia="Calibri"/>
          <w:bCs/>
          <w:sz w:val="24"/>
          <w:szCs w:val="24"/>
          <w:lang w:eastAsia="en-US"/>
        </w:rPr>
        <w:t xml:space="preserve"> района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Информация по кадровому вопросу в образовании, здравоохранении, отделе МВД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района.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sz w:val="24"/>
          <w:szCs w:val="24"/>
          <w:lang w:eastAsia="en-US"/>
        </w:rPr>
        <w:t>О подготовке (состоянии готовности) котельных в Нижнеилимском районе к работе в зимних условиях.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sz w:val="24"/>
          <w:szCs w:val="24"/>
          <w:lang w:eastAsia="en-US"/>
        </w:rPr>
        <w:t>Об оказании государственной социальной помощи отдельным категориям граждан по обеспечению и доставке твердого топлива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bCs/>
          <w:sz w:val="24"/>
          <w:szCs w:val="24"/>
          <w:lang w:eastAsia="en-US"/>
        </w:rPr>
        <w:t>Информация о готовности школ и детских дошкольных учреждений к отопительному сезону.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О состоянии очистных сооружений в Нижнеилимском районе и мерах, принимаемых по улучшению качества воды, подаваемой населению района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sz w:val="24"/>
          <w:szCs w:val="24"/>
          <w:lang w:eastAsia="en-US"/>
        </w:rPr>
        <w:lastRenderedPageBreak/>
        <w:t>О результатах государственной итоговой аттестации и определении выпускников в учебные заведения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sz w:val="24"/>
          <w:szCs w:val="24"/>
          <w:lang w:eastAsia="en-US"/>
        </w:rPr>
        <w:t>Об итогах летней оздоровительной кампании в образовательных организациях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sz w:val="24"/>
          <w:szCs w:val="24"/>
          <w:lang w:eastAsia="en-US"/>
        </w:rPr>
        <w:t>Об организации занятости и досуга детей и молодежи в период летних каникул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О развитии спорта и молодежной политики в Нижнеилимском районе.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Об оказании помощи семьям мобилизованных.</w:t>
      </w:r>
    </w:p>
    <w:p w:rsidR="00CE754C" w:rsidRPr="00CE754C" w:rsidRDefault="00CE754C" w:rsidP="00CE754C">
      <w:pPr>
        <w:widowControl/>
        <w:autoSpaceDE/>
        <w:autoSpaceDN/>
        <w:adjustRightInd/>
        <w:jc w:val="both"/>
        <w:rPr>
          <w:color w:val="FF0000"/>
          <w:sz w:val="24"/>
          <w:szCs w:val="24"/>
        </w:rPr>
      </w:pPr>
    </w:p>
    <w:p w:rsidR="00CE754C" w:rsidRPr="00CE754C" w:rsidRDefault="00CE754C" w:rsidP="00CE754C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E754C">
        <w:rPr>
          <w:b/>
          <w:sz w:val="24"/>
          <w:szCs w:val="24"/>
        </w:rPr>
        <w:t>Проекты решений Думы – 4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О внесении изменений и дополнений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«</w:t>
      </w:r>
      <w:proofErr w:type="spellStart"/>
      <w:r w:rsidRPr="00CE754C">
        <w:rPr>
          <w:sz w:val="24"/>
          <w:szCs w:val="24"/>
        </w:rPr>
        <w:t>Нижнеилимский</w:t>
      </w:r>
      <w:proofErr w:type="spellEnd"/>
      <w:r w:rsidRPr="00CE754C">
        <w:rPr>
          <w:sz w:val="24"/>
          <w:szCs w:val="24"/>
        </w:rPr>
        <w:t xml:space="preserve"> район», утвержденный Решением Думы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 от 25.12.2020 год №52 - 2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bCs/>
          <w:sz w:val="24"/>
          <w:szCs w:val="24"/>
        </w:rPr>
        <w:t xml:space="preserve">О внесении изменений в решение Думы </w:t>
      </w:r>
      <w:proofErr w:type="spellStart"/>
      <w:r w:rsidRPr="00CE754C">
        <w:rPr>
          <w:bCs/>
          <w:sz w:val="24"/>
          <w:szCs w:val="24"/>
        </w:rPr>
        <w:t>Нижнеилимского</w:t>
      </w:r>
      <w:proofErr w:type="spellEnd"/>
      <w:r w:rsidRPr="00CE754C">
        <w:rPr>
          <w:bCs/>
          <w:sz w:val="24"/>
          <w:szCs w:val="24"/>
        </w:rPr>
        <w:t xml:space="preserve"> муниципального района «О бюджете муниципального образования «</w:t>
      </w:r>
      <w:proofErr w:type="spellStart"/>
      <w:r w:rsidRPr="00CE754C">
        <w:rPr>
          <w:bCs/>
          <w:sz w:val="24"/>
          <w:szCs w:val="24"/>
        </w:rPr>
        <w:t>Нижнеилимский</w:t>
      </w:r>
      <w:proofErr w:type="spellEnd"/>
      <w:r w:rsidRPr="00CE754C">
        <w:rPr>
          <w:bCs/>
          <w:sz w:val="24"/>
          <w:szCs w:val="24"/>
        </w:rPr>
        <w:t xml:space="preserve"> район» на 2024 год и на плановый период 2025 и 2026 годов»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 внесении изменений в Регламент Думы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района.</w:t>
      </w:r>
    </w:p>
    <w:p w:rsidR="00CE754C" w:rsidRPr="00CE754C" w:rsidRDefault="00CE754C" w:rsidP="00CE754C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E754C">
        <w:rPr>
          <w:b/>
          <w:sz w:val="24"/>
          <w:szCs w:val="24"/>
        </w:rPr>
        <w:t>О ходе исполнения муниципальных программ – 12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 реализации муниципальной программы администрации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 «Развитие образования в Нижнеилимском муниципальном районе на 2018-2025 годы» за 2023 год по подпрограммам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О реализации муниципальной программы «Молодежная политика в Нижнеилимском районе» на 2018-2025г.г. в 2023 году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О реализации муниципальной программы «Физическая культура и спорт в Нижнеилимском муниципальном районе» на 2018-2025г.г. в 2023 году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 реализации программы «Безопасность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района» в части подпрограмм: «Совершенствование системы профилактики правонарушений и усиление борьбы с преступностью в Нижнеилимском районе; «Предупреждение и ликвидация последствий чрезвычайных ситуаций»; «Повышение эффективности взаимодействия привлекаемых сил и средств подразделений муниципального звена территориальной подсистемы Единой государственной системы предупреждения и ликвидации чрезвычайных ситуаций и обеспечение пожарной безопасности»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Об эффективности реализации муниципальной программы администрации «Реализация полномочий в области социальной политики» на 2018-2025 годы за 2023 год по подпрограмм: 1. «Муниципальная пенсия»; 2. «Социальное обеспечение»; 3. «Доступная среда для инвалидов и других маломобильных групп населения в Нижнеилимском районе»; 4. Об отдельных вопросах здравоохранения в Нижнеилимском районе по созданию условий в целях оказания медицинской помощи населению на территории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района»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bCs/>
          <w:sz w:val="24"/>
          <w:szCs w:val="24"/>
          <w:lang w:eastAsia="en-US"/>
        </w:rPr>
        <w:t>О реализации муниципальной программы «Поддержка и развитие сферы культуры, искусства и дополнительного образования детей в Нижнеилимском районе» на 2018-2025г.г. в 2023 году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bCs/>
          <w:sz w:val="24"/>
          <w:szCs w:val="24"/>
          <w:lang w:eastAsia="en-US"/>
        </w:rPr>
        <w:t xml:space="preserve">О реализации муниципальной программы администрации </w:t>
      </w:r>
      <w:proofErr w:type="spellStart"/>
      <w:r w:rsidRPr="00CE754C">
        <w:rPr>
          <w:rFonts w:eastAsia="Calibri"/>
          <w:bCs/>
          <w:sz w:val="24"/>
          <w:szCs w:val="24"/>
          <w:lang w:eastAsia="en-US"/>
        </w:rPr>
        <w:t>Нижнеилимского</w:t>
      </w:r>
      <w:proofErr w:type="spellEnd"/>
      <w:r w:rsidRPr="00CE754C">
        <w:rPr>
          <w:rFonts w:eastAsia="Calibri"/>
          <w:bCs/>
          <w:sz w:val="24"/>
          <w:szCs w:val="24"/>
          <w:lang w:eastAsia="en-US"/>
        </w:rPr>
        <w:t xml:space="preserve"> муниципального района «Энергосбережение и повышение энергетической эффективности в учреждениях бюджетной сферы, административных зданиях и помещениях и в жилищном фонде на территории </w:t>
      </w:r>
      <w:proofErr w:type="spellStart"/>
      <w:r w:rsidRPr="00CE754C">
        <w:rPr>
          <w:rFonts w:eastAsia="Calibri"/>
          <w:bCs/>
          <w:sz w:val="24"/>
          <w:szCs w:val="24"/>
          <w:lang w:eastAsia="en-US"/>
        </w:rPr>
        <w:t>Нижнеилимского</w:t>
      </w:r>
      <w:proofErr w:type="spellEnd"/>
      <w:r w:rsidRPr="00CE754C">
        <w:rPr>
          <w:rFonts w:eastAsia="Calibri"/>
          <w:bCs/>
          <w:sz w:val="24"/>
          <w:szCs w:val="24"/>
          <w:lang w:eastAsia="en-US"/>
        </w:rPr>
        <w:t xml:space="preserve"> муниципального района» на 2024-2029 годы. Факт выполненных работ, освоение средств в 2024 году.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rFonts w:eastAsia="Calibri"/>
          <w:bCs/>
          <w:sz w:val="24"/>
          <w:szCs w:val="24"/>
          <w:lang w:eastAsia="en-US"/>
        </w:rPr>
        <w:t xml:space="preserve">О реализации муниципальной программы администрации </w:t>
      </w:r>
      <w:proofErr w:type="spellStart"/>
      <w:r w:rsidRPr="00CE754C">
        <w:rPr>
          <w:rFonts w:eastAsia="Calibri"/>
          <w:bCs/>
          <w:sz w:val="24"/>
          <w:szCs w:val="24"/>
          <w:lang w:eastAsia="en-US"/>
        </w:rPr>
        <w:t>Нижнеилимского</w:t>
      </w:r>
      <w:proofErr w:type="spellEnd"/>
      <w:r w:rsidRPr="00CE754C">
        <w:rPr>
          <w:rFonts w:eastAsia="Calibri"/>
          <w:bCs/>
          <w:sz w:val="24"/>
          <w:szCs w:val="24"/>
          <w:lang w:eastAsia="en-US"/>
        </w:rPr>
        <w:t xml:space="preserve"> муниципального района «Осуществление бюджетных инвестиций в объекты муниципальной собственности учреждениям бюджетной сферы </w:t>
      </w:r>
      <w:proofErr w:type="spellStart"/>
      <w:r w:rsidRPr="00CE754C">
        <w:rPr>
          <w:rFonts w:eastAsia="Calibri"/>
          <w:bCs/>
          <w:sz w:val="24"/>
          <w:szCs w:val="24"/>
          <w:lang w:eastAsia="en-US"/>
        </w:rPr>
        <w:t>Нижнеилимского</w:t>
      </w:r>
      <w:proofErr w:type="spellEnd"/>
      <w:r w:rsidRPr="00CE754C">
        <w:rPr>
          <w:rFonts w:eastAsia="Calibri"/>
          <w:bCs/>
          <w:sz w:val="24"/>
          <w:szCs w:val="24"/>
          <w:lang w:eastAsia="en-US"/>
        </w:rPr>
        <w:t xml:space="preserve"> муниципального района на 2018-2026 годы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 реализации муниципальной программы администрации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 «Развитие автомобильных дорог общего пользования </w:t>
      </w:r>
      <w:r w:rsidRPr="00CE754C">
        <w:rPr>
          <w:sz w:val="24"/>
          <w:szCs w:val="24"/>
        </w:rPr>
        <w:lastRenderedPageBreak/>
        <w:t>местного значения вне границ населенных пунктов в границах муниципального образования «</w:t>
      </w:r>
      <w:proofErr w:type="spellStart"/>
      <w:r w:rsidRPr="00CE754C">
        <w:rPr>
          <w:sz w:val="24"/>
          <w:szCs w:val="24"/>
        </w:rPr>
        <w:t>Нижнеилимский</w:t>
      </w:r>
      <w:proofErr w:type="spellEnd"/>
      <w:r w:rsidRPr="00CE754C">
        <w:rPr>
          <w:sz w:val="24"/>
          <w:szCs w:val="24"/>
        </w:rPr>
        <w:t xml:space="preserve"> район» и в границах населенных пунктов, относящихся к межселенной территории  муниципального образования «</w:t>
      </w:r>
      <w:proofErr w:type="spellStart"/>
      <w:r w:rsidRPr="00CE754C">
        <w:rPr>
          <w:sz w:val="24"/>
          <w:szCs w:val="24"/>
        </w:rPr>
        <w:t>Нижнеилимский</w:t>
      </w:r>
      <w:proofErr w:type="spellEnd"/>
      <w:r w:rsidRPr="00CE754C">
        <w:rPr>
          <w:sz w:val="24"/>
          <w:szCs w:val="24"/>
        </w:rPr>
        <w:t xml:space="preserve"> район» на 2018-2025 годы» (фактическое выполнение работ, освоение средств дорожного фонда)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 реализации мероприятий в рамках муниципальной программы «Капитальный ремонт жилых помещений находящихся в собственности муниципального образования </w:t>
      </w:r>
      <w:proofErr w:type="spellStart"/>
      <w:r w:rsidRPr="00CE754C">
        <w:rPr>
          <w:sz w:val="24"/>
          <w:szCs w:val="24"/>
        </w:rPr>
        <w:t>Нижнеилимский</w:t>
      </w:r>
      <w:proofErr w:type="spellEnd"/>
      <w:r w:rsidRPr="00CE754C">
        <w:rPr>
          <w:sz w:val="24"/>
          <w:szCs w:val="24"/>
        </w:rPr>
        <w:t xml:space="preserve"> </w:t>
      </w:r>
      <w:proofErr w:type="gramStart"/>
      <w:r w:rsidRPr="00CE754C">
        <w:rPr>
          <w:sz w:val="24"/>
          <w:szCs w:val="24"/>
        </w:rPr>
        <w:t>район  и</w:t>
      </w:r>
      <w:proofErr w:type="gramEnd"/>
      <w:r w:rsidRPr="00CE754C">
        <w:rPr>
          <w:sz w:val="24"/>
          <w:szCs w:val="24"/>
        </w:rPr>
        <w:t xml:space="preserve"> общедомового имущества в многоквартирных домах расположенных на территории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района на 2018-2025 </w:t>
      </w:r>
      <w:proofErr w:type="spellStart"/>
      <w:r w:rsidRPr="00CE754C">
        <w:rPr>
          <w:sz w:val="24"/>
          <w:szCs w:val="24"/>
        </w:rPr>
        <w:t>г.г</w:t>
      </w:r>
      <w:proofErr w:type="spellEnd"/>
      <w:r w:rsidRPr="00CE754C">
        <w:rPr>
          <w:sz w:val="24"/>
          <w:szCs w:val="24"/>
        </w:rPr>
        <w:t>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 реализации мероприятий в рамках муниципальной программы 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 на 2024-2029 </w:t>
      </w:r>
      <w:proofErr w:type="spellStart"/>
      <w:r w:rsidRPr="00CE754C">
        <w:rPr>
          <w:sz w:val="24"/>
          <w:szCs w:val="24"/>
        </w:rPr>
        <w:t>г.г</w:t>
      </w:r>
      <w:proofErr w:type="spellEnd"/>
      <w:r w:rsidRPr="00CE754C">
        <w:rPr>
          <w:sz w:val="24"/>
          <w:szCs w:val="24"/>
        </w:rPr>
        <w:t>.</w:t>
      </w:r>
    </w:p>
    <w:p w:rsidR="00CE754C" w:rsidRPr="00CE754C" w:rsidRDefault="00CE754C" w:rsidP="00CE754C">
      <w:pPr>
        <w:widowControl/>
        <w:numPr>
          <w:ilvl w:val="1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Об эффективности реализации подпрограммы «Кадровая политика в образовании» муниципальной программы администрации </w:t>
      </w:r>
      <w:proofErr w:type="spellStart"/>
      <w:r w:rsidRPr="00CE754C">
        <w:rPr>
          <w:sz w:val="24"/>
          <w:szCs w:val="24"/>
        </w:rPr>
        <w:t>Нижнеилимского</w:t>
      </w:r>
      <w:proofErr w:type="spellEnd"/>
      <w:r w:rsidRPr="00CE754C">
        <w:rPr>
          <w:sz w:val="24"/>
          <w:szCs w:val="24"/>
        </w:rPr>
        <w:t xml:space="preserve"> муниципального района «Развитие образования в Нижнеилимском муниципальном районе» на 2018-2025 годы»</w:t>
      </w:r>
    </w:p>
    <w:p w:rsidR="00CE754C" w:rsidRPr="00CE754C" w:rsidRDefault="00CE754C" w:rsidP="00CE754C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E754C">
        <w:rPr>
          <w:b/>
          <w:sz w:val="24"/>
          <w:szCs w:val="24"/>
        </w:rPr>
        <w:t>Утверждение Плана работы комиссии на очередной год – 1</w:t>
      </w:r>
    </w:p>
    <w:p w:rsidR="00CE754C" w:rsidRPr="00CE754C" w:rsidRDefault="00CE754C" w:rsidP="00CE754C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E754C">
        <w:rPr>
          <w:b/>
          <w:sz w:val="24"/>
          <w:szCs w:val="24"/>
        </w:rPr>
        <w:t>Разное – 5</w:t>
      </w:r>
    </w:p>
    <w:p w:rsidR="00CE754C" w:rsidRPr="00CE754C" w:rsidRDefault="00CE754C" w:rsidP="00CE754C">
      <w:pPr>
        <w:widowControl/>
        <w:autoSpaceDE/>
        <w:autoSpaceDN/>
        <w:adjustRightInd/>
        <w:ind w:firstLine="360"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ind w:firstLine="360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В течение 2024 года, комиссия работала активно, </w:t>
      </w:r>
      <w:proofErr w:type="gramStart"/>
      <w:r w:rsidRPr="00CE754C">
        <w:rPr>
          <w:sz w:val="24"/>
          <w:szCs w:val="24"/>
        </w:rPr>
        <w:t>на  большинстве</w:t>
      </w:r>
      <w:proofErr w:type="gramEnd"/>
      <w:r w:rsidRPr="00CE754C">
        <w:rPr>
          <w:sz w:val="24"/>
          <w:szCs w:val="24"/>
        </w:rPr>
        <w:t xml:space="preserve"> заседаний присутствовало более 55 % от численности депутатов комиссии. В заседаниях комиссии принимали </w:t>
      </w:r>
      <w:proofErr w:type="gramStart"/>
      <w:r w:rsidRPr="00CE754C">
        <w:rPr>
          <w:sz w:val="24"/>
          <w:szCs w:val="24"/>
        </w:rPr>
        <w:t>участие  председатель</w:t>
      </w:r>
      <w:proofErr w:type="gramEnd"/>
      <w:r w:rsidRPr="00CE754C">
        <w:rPr>
          <w:sz w:val="24"/>
          <w:szCs w:val="24"/>
        </w:rPr>
        <w:t xml:space="preserve"> Думы, депутаты Думы не входящие в состав комиссии, мэр района, заместители, сотрудники администрации района.</w:t>
      </w: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В решении вопросов, касающихся социальной сферы, комиссия взаимодействует с руководителями районных учреждений социальной направленности, старается сосредоточить усилия на самых острых проблемах.  </w:t>
      </w: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CE754C">
        <w:rPr>
          <w:sz w:val="24"/>
          <w:szCs w:val="24"/>
        </w:rPr>
        <w:t xml:space="preserve">Особо хочется отметить следующих депутатов за активное участие в работе комиссии: Перфильеву С.А., Ильина А.В., </w:t>
      </w:r>
      <w:proofErr w:type="spellStart"/>
      <w:r w:rsidRPr="00CE754C">
        <w:rPr>
          <w:sz w:val="24"/>
          <w:szCs w:val="24"/>
        </w:rPr>
        <w:t>Валиахметова</w:t>
      </w:r>
      <w:proofErr w:type="spellEnd"/>
      <w:r w:rsidRPr="00CE754C">
        <w:rPr>
          <w:sz w:val="24"/>
          <w:szCs w:val="24"/>
        </w:rPr>
        <w:t xml:space="preserve"> А.Р., </w:t>
      </w:r>
      <w:proofErr w:type="spellStart"/>
      <w:r w:rsidRPr="00CE754C">
        <w:rPr>
          <w:sz w:val="24"/>
          <w:szCs w:val="24"/>
        </w:rPr>
        <w:t>Кодиневу</w:t>
      </w:r>
      <w:proofErr w:type="spellEnd"/>
      <w:r w:rsidRPr="00CE754C">
        <w:rPr>
          <w:sz w:val="24"/>
          <w:szCs w:val="24"/>
        </w:rPr>
        <w:t xml:space="preserve"> Л.Г., Соколову В.В., </w:t>
      </w:r>
      <w:proofErr w:type="spellStart"/>
      <w:r w:rsidRPr="00CE754C">
        <w:rPr>
          <w:sz w:val="24"/>
          <w:szCs w:val="24"/>
        </w:rPr>
        <w:t>Иневаткину</w:t>
      </w:r>
      <w:proofErr w:type="spellEnd"/>
      <w:r w:rsidRPr="00CE754C">
        <w:rPr>
          <w:sz w:val="24"/>
          <w:szCs w:val="24"/>
        </w:rPr>
        <w:t xml:space="preserve"> О.И., </w:t>
      </w:r>
      <w:proofErr w:type="spellStart"/>
      <w:r w:rsidRPr="00CE754C">
        <w:rPr>
          <w:sz w:val="24"/>
          <w:szCs w:val="24"/>
        </w:rPr>
        <w:t>Карнакову</w:t>
      </w:r>
      <w:proofErr w:type="spellEnd"/>
      <w:r w:rsidRPr="00CE754C">
        <w:rPr>
          <w:sz w:val="24"/>
          <w:szCs w:val="24"/>
        </w:rPr>
        <w:t xml:space="preserve"> И.Л., Макарова С.В., </w:t>
      </w:r>
      <w:proofErr w:type="spellStart"/>
      <w:r w:rsidRPr="00CE754C">
        <w:rPr>
          <w:sz w:val="24"/>
          <w:szCs w:val="24"/>
        </w:rPr>
        <w:t>Чапского</w:t>
      </w:r>
      <w:proofErr w:type="spellEnd"/>
      <w:r w:rsidRPr="00CE754C">
        <w:rPr>
          <w:sz w:val="24"/>
          <w:szCs w:val="24"/>
        </w:rPr>
        <w:t xml:space="preserve"> </w:t>
      </w:r>
      <w:proofErr w:type="gramStart"/>
      <w:r w:rsidRPr="00CE754C">
        <w:rPr>
          <w:sz w:val="24"/>
          <w:szCs w:val="24"/>
        </w:rPr>
        <w:t>О.А..</w:t>
      </w:r>
      <w:proofErr w:type="gramEnd"/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>Задачи перед комиссией на 2025 год стоят во многом аналогичные с 2024 годом. Опыт 2024 года показывает, как позитивный, так и негативный аспекты работы комиссии, есть, что учитывать и над чем работать.</w:t>
      </w:r>
    </w:p>
    <w:p w:rsidR="00CE754C" w:rsidRPr="00CE754C" w:rsidRDefault="00CE754C" w:rsidP="00CE754C">
      <w:pPr>
        <w:widowControl/>
        <w:autoSpaceDE/>
        <w:autoSpaceDN/>
        <w:adjustRightInd/>
        <w:ind w:firstLine="708"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Председатель комиссии по социальной политике, </w:t>
      </w:r>
    </w:p>
    <w:p w:rsidR="00CE754C" w:rsidRPr="00CE754C" w:rsidRDefault="00CE754C" w:rsidP="00CE754C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делам молодежи и связям </w:t>
      </w:r>
    </w:p>
    <w:p w:rsidR="00CE754C" w:rsidRPr="00CE754C" w:rsidRDefault="00CE754C" w:rsidP="00CE754C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  <w:r w:rsidRPr="00CE754C">
        <w:rPr>
          <w:sz w:val="24"/>
          <w:szCs w:val="24"/>
        </w:rPr>
        <w:t xml:space="preserve">с общественными объединениями                                                                              </w:t>
      </w:r>
      <w:bookmarkStart w:id="3" w:name="_GoBack"/>
      <w:bookmarkEnd w:id="3"/>
      <w:r w:rsidRPr="00CE754C">
        <w:rPr>
          <w:sz w:val="24"/>
          <w:szCs w:val="24"/>
        </w:rPr>
        <w:t xml:space="preserve">  О.</w:t>
      </w:r>
      <w:r>
        <w:rPr>
          <w:sz w:val="24"/>
          <w:szCs w:val="24"/>
        </w:rPr>
        <w:t xml:space="preserve"> </w:t>
      </w:r>
      <w:r w:rsidRPr="00CE754C">
        <w:rPr>
          <w:sz w:val="24"/>
          <w:szCs w:val="24"/>
        </w:rPr>
        <w:t>П.</w:t>
      </w:r>
      <w:r>
        <w:rPr>
          <w:sz w:val="24"/>
          <w:szCs w:val="24"/>
        </w:rPr>
        <w:t xml:space="preserve"> </w:t>
      </w:r>
      <w:r w:rsidRPr="00CE754C">
        <w:rPr>
          <w:sz w:val="24"/>
          <w:szCs w:val="24"/>
        </w:rPr>
        <w:t>Русанова</w:t>
      </w:r>
    </w:p>
    <w:p w:rsidR="00CE754C" w:rsidRPr="00CE754C" w:rsidRDefault="00CE754C" w:rsidP="00CE754C">
      <w:pPr>
        <w:widowControl/>
        <w:autoSpaceDE/>
        <w:autoSpaceDN/>
        <w:adjustRightInd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CE754C" w:rsidRPr="00CE754C" w:rsidRDefault="00CE754C" w:rsidP="00CE754C">
      <w:pPr>
        <w:widowControl/>
        <w:autoSpaceDE/>
        <w:autoSpaceDN/>
        <w:adjustRightInd/>
        <w:ind w:firstLine="708"/>
        <w:rPr>
          <w:sz w:val="24"/>
          <w:szCs w:val="24"/>
        </w:rPr>
      </w:pPr>
    </w:p>
    <w:p w:rsidR="00A91D0E" w:rsidRPr="00A91D0E" w:rsidRDefault="00A91D0E" w:rsidP="00CE754C">
      <w:pPr>
        <w:widowControl/>
        <w:autoSpaceDE/>
        <w:autoSpaceDN/>
        <w:adjustRightInd/>
        <w:contextualSpacing/>
        <w:jc w:val="center"/>
        <w:rPr>
          <w:sz w:val="24"/>
          <w:szCs w:val="24"/>
        </w:rPr>
      </w:pPr>
    </w:p>
    <w:sectPr w:rsidR="00A91D0E" w:rsidRPr="00A91D0E" w:rsidSect="00CE754C">
      <w:pgSz w:w="11906" w:h="16838"/>
      <w:pgMar w:top="709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7CF"/>
    <w:multiLevelType w:val="hybridMultilevel"/>
    <w:tmpl w:val="B7942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E4376"/>
    <w:multiLevelType w:val="multilevel"/>
    <w:tmpl w:val="12B65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B8"/>
    <w:rsid w:val="0079487E"/>
    <w:rsid w:val="008045B8"/>
    <w:rsid w:val="009E1CD1"/>
    <w:rsid w:val="00A91D0E"/>
    <w:rsid w:val="00CE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B0966"/>
  <w15:chartTrackingRefBased/>
  <w15:docId w15:val="{152DC126-83E4-42BF-B900-75C1FCACF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45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1CD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1CD1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59"/>
    <w:rsid w:val="00CE7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cp:lastPrinted>2024-03-04T04:41:00Z</cp:lastPrinted>
  <dcterms:created xsi:type="dcterms:W3CDTF">2025-02-21T04:59:00Z</dcterms:created>
  <dcterms:modified xsi:type="dcterms:W3CDTF">2025-02-21T04:59:00Z</dcterms:modified>
</cp:coreProperties>
</file>